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798" w:rsidRDefault="00471798" w:rsidP="00471798">
      <w:pPr>
        <w:pStyle w:val="a3"/>
        <w:spacing w:before="0" w:beforeAutospacing="0" w:after="0" w:afterAutospacing="0"/>
        <w:jc w:val="center"/>
        <w:rPr>
          <w:rStyle w:val="a4"/>
          <w:sz w:val="28"/>
          <w:szCs w:val="28"/>
        </w:rPr>
      </w:pPr>
      <w:r w:rsidRPr="00471798">
        <w:rPr>
          <w:rStyle w:val="a4"/>
          <w:sz w:val="28"/>
          <w:szCs w:val="28"/>
        </w:rPr>
        <w:t>ОСНОВЫ АНТИТЕРРОРИСТИЧЕСКОЙ ЗАЩИЩЕННОСТИ ХОЗЯЙСТВУЮЩИХ СУБЪЕКТОВ</w:t>
      </w:r>
    </w:p>
    <w:p w:rsidR="00471798" w:rsidRPr="00471798" w:rsidRDefault="00471798" w:rsidP="00471798">
      <w:pPr>
        <w:pStyle w:val="a3"/>
        <w:spacing w:before="0" w:beforeAutospacing="0" w:after="0" w:afterAutospacing="0"/>
        <w:jc w:val="center"/>
        <w:rPr>
          <w:sz w:val="28"/>
          <w:szCs w:val="28"/>
        </w:rPr>
      </w:pPr>
    </w:p>
    <w:p w:rsidR="00471798" w:rsidRPr="00471798" w:rsidRDefault="00471798" w:rsidP="00471798">
      <w:pPr>
        <w:pStyle w:val="a3"/>
        <w:spacing w:before="0" w:beforeAutospacing="0" w:after="0" w:afterAutospacing="0"/>
        <w:rPr>
          <w:sz w:val="28"/>
          <w:szCs w:val="28"/>
        </w:rPr>
      </w:pPr>
      <w:r w:rsidRPr="00471798">
        <w:rPr>
          <w:sz w:val="28"/>
          <w:szCs w:val="28"/>
        </w:rPr>
        <w:t>Российская научная доктрина исходит из того, что для успешного противодействия терроризму в любой стране недостаточно антитеррористической деятельности спецслужб – каждый гражданин должен быть вооружен антитеррористическими знаниями и навыками, необходимыми для обеспечения личной и общественной безопасности в современных условиях.</w:t>
      </w:r>
    </w:p>
    <w:p w:rsidR="00471798" w:rsidRPr="00471798" w:rsidRDefault="00471798" w:rsidP="00471798">
      <w:pPr>
        <w:pStyle w:val="a3"/>
        <w:spacing w:before="0" w:beforeAutospacing="0" w:after="0" w:afterAutospacing="0"/>
        <w:rPr>
          <w:sz w:val="28"/>
          <w:szCs w:val="28"/>
        </w:rPr>
      </w:pPr>
      <w:r w:rsidRPr="00471798">
        <w:rPr>
          <w:rStyle w:val="a5"/>
          <w:sz w:val="28"/>
          <w:szCs w:val="28"/>
        </w:rPr>
        <w:t>Для чего необходимо обучение противодействию терроризму?</w:t>
      </w:r>
    </w:p>
    <w:p w:rsidR="00471798" w:rsidRPr="00471798" w:rsidRDefault="00471798" w:rsidP="00471798">
      <w:pPr>
        <w:pStyle w:val="a3"/>
        <w:spacing w:before="0" w:beforeAutospacing="0" w:after="0" w:afterAutospacing="0"/>
        <w:rPr>
          <w:sz w:val="28"/>
          <w:szCs w:val="28"/>
        </w:rPr>
      </w:pPr>
      <w:r w:rsidRPr="00471798">
        <w:rPr>
          <w:sz w:val="28"/>
          <w:szCs w:val="28"/>
        </w:rPr>
        <w:t>Во-первых, можно лучше подготовиться к встрече с человеком, подложившим взрывное устройство или предупредившим о его наличии.</w:t>
      </w:r>
    </w:p>
    <w:p w:rsidR="00471798" w:rsidRPr="00471798" w:rsidRDefault="00471798" w:rsidP="00471798">
      <w:pPr>
        <w:pStyle w:val="a3"/>
        <w:spacing w:before="0" w:beforeAutospacing="0" w:after="0" w:afterAutospacing="0"/>
        <w:rPr>
          <w:sz w:val="28"/>
          <w:szCs w:val="28"/>
        </w:rPr>
      </w:pPr>
      <w:r w:rsidRPr="00471798">
        <w:rPr>
          <w:sz w:val="28"/>
          <w:szCs w:val="28"/>
        </w:rPr>
        <w:t>Во-вторых, благодаря правильной подготовке появляется возможность ограничить доступ подозрительных лиц на предприятие и определить те участки, которые необходимо «укрепить».</w:t>
      </w:r>
    </w:p>
    <w:p w:rsidR="00471798" w:rsidRPr="00471798" w:rsidRDefault="00471798" w:rsidP="00471798">
      <w:pPr>
        <w:pStyle w:val="a3"/>
        <w:spacing w:before="0" w:beforeAutospacing="0" w:after="0" w:afterAutospacing="0"/>
        <w:rPr>
          <w:sz w:val="28"/>
          <w:szCs w:val="28"/>
        </w:rPr>
      </w:pPr>
      <w:r w:rsidRPr="00471798">
        <w:rPr>
          <w:sz w:val="28"/>
          <w:szCs w:val="28"/>
        </w:rPr>
        <w:t>В-третьих, это сократит затраты времени на поиск, если будет принято решение, что поиск необходим.</w:t>
      </w:r>
    </w:p>
    <w:p w:rsidR="00471798" w:rsidRPr="00471798" w:rsidRDefault="00471798" w:rsidP="00471798">
      <w:pPr>
        <w:pStyle w:val="a3"/>
        <w:spacing w:before="0" w:beforeAutospacing="0" w:after="0" w:afterAutospacing="0"/>
        <w:rPr>
          <w:sz w:val="28"/>
          <w:szCs w:val="28"/>
        </w:rPr>
      </w:pPr>
      <w:r w:rsidRPr="00471798">
        <w:rPr>
          <w:sz w:val="28"/>
          <w:szCs w:val="28"/>
        </w:rPr>
        <w:t>В-четвертых, при возникновении угрозы взрыва правильное планирование действий уменьшит возможные людские и материальные потери.</w:t>
      </w:r>
    </w:p>
    <w:p w:rsidR="00471798" w:rsidRPr="00471798" w:rsidRDefault="00471798" w:rsidP="00471798">
      <w:pPr>
        <w:pStyle w:val="a3"/>
        <w:spacing w:before="0" w:beforeAutospacing="0" w:after="0" w:afterAutospacing="0"/>
        <w:rPr>
          <w:sz w:val="28"/>
          <w:szCs w:val="28"/>
        </w:rPr>
      </w:pPr>
      <w:r w:rsidRPr="00471798">
        <w:rPr>
          <w:sz w:val="28"/>
          <w:szCs w:val="28"/>
        </w:rPr>
        <w:t>В-пятых, должное планирование действий может также снизить угрозу возникновения паники, эмоционального состояния, наиболее легко распространяющегося среди людей.</w:t>
      </w:r>
    </w:p>
    <w:p w:rsidR="00471798" w:rsidRPr="00471798" w:rsidRDefault="00471798" w:rsidP="00471798">
      <w:pPr>
        <w:pStyle w:val="a3"/>
        <w:spacing w:before="0" w:beforeAutospacing="0" w:after="0" w:afterAutospacing="0"/>
        <w:rPr>
          <w:sz w:val="28"/>
          <w:szCs w:val="28"/>
        </w:rPr>
      </w:pPr>
      <w:r w:rsidRPr="00471798">
        <w:rPr>
          <w:sz w:val="28"/>
          <w:szCs w:val="28"/>
        </w:rPr>
        <w:t> </w:t>
      </w:r>
    </w:p>
    <w:p w:rsidR="00471798" w:rsidRDefault="00471798" w:rsidP="00471798">
      <w:pPr>
        <w:pStyle w:val="a3"/>
        <w:spacing w:before="0" w:beforeAutospacing="0" w:after="0" w:afterAutospacing="0"/>
        <w:jc w:val="center"/>
        <w:rPr>
          <w:rStyle w:val="a4"/>
          <w:sz w:val="28"/>
          <w:szCs w:val="28"/>
        </w:rPr>
      </w:pPr>
      <w:r w:rsidRPr="00471798">
        <w:rPr>
          <w:rStyle w:val="a4"/>
          <w:sz w:val="28"/>
          <w:szCs w:val="28"/>
        </w:rPr>
        <w:t>ПРИЗНАКИ, УКАЗЫВАЮЩИЕ НА ВОЗМОЖНОСТЬ НАЛИЧИЯ ВЗРЫВНОГО УСТРОЙСТВА </w:t>
      </w:r>
    </w:p>
    <w:p w:rsidR="005D7359" w:rsidRPr="00471798" w:rsidRDefault="005D7359" w:rsidP="00471798">
      <w:pPr>
        <w:pStyle w:val="a3"/>
        <w:spacing w:before="0" w:beforeAutospacing="0" w:after="0" w:afterAutospacing="0"/>
        <w:jc w:val="center"/>
        <w:rPr>
          <w:sz w:val="28"/>
          <w:szCs w:val="28"/>
        </w:rPr>
      </w:pPr>
    </w:p>
    <w:p w:rsidR="00471798" w:rsidRPr="00471798" w:rsidRDefault="00471798" w:rsidP="005D7359">
      <w:pPr>
        <w:pStyle w:val="a3"/>
        <w:spacing w:before="0" w:beforeAutospacing="0" w:after="0" w:afterAutospacing="0"/>
        <w:ind w:firstLine="709"/>
        <w:rPr>
          <w:sz w:val="28"/>
          <w:szCs w:val="28"/>
        </w:rPr>
      </w:pPr>
      <w:r w:rsidRPr="00471798">
        <w:rPr>
          <w:rStyle w:val="a5"/>
          <w:b/>
          <w:bCs/>
          <w:sz w:val="28"/>
          <w:szCs w:val="28"/>
        </w:rPr>
        <w:t xml:space="preserve">Возможные места установки взрывных устройств: </w:t>
      </w:r>
      <w:r w:rsidRPr="00471798">
        <w:rPr>
          <w:sz w:val="28"/>
          <w:szCs w:val="28"/>
        </w:rPr>
        <w:t>Больницы и иные учреждения здравоохранения. Детские, образовательные и культурно-просветительские учреждения. Подвалы  и  лестничные клетки жилых зданий. Контейнеры для мусора, урны. Опоры мостов. Объекты жизнеобеспечения. Вокзалы. Рынки. Стадионы. Дискотеки. Магазины. Транспортные средства.</w:t>
      </w:r>
    </w:p>
    <w:p w:rsidR="00471798" w:rsidRPr="00471798" w:rsidRDefault="00471798" w:rsidP="005D7359">
      <w:pPr>
        <w:pStyle w:val="a3"/>
        <w:spacing w:before="0" w:beforeAutospacing="0" w:after="0" w:afterAutospacing="0"/>
        <w:ind w:firstLine="709"/>
        <w:rPr>
          <w:sz w:val="28"/>
          <w:szCs w:val="28"/>
        </w:rPr>
      </w:pPr>
      <w:r w:rsidRPr="00471798">
        <w:rPr>
          <w:rStyle w:val="a5"/>
          <w:b/>
          <w:bCs/>
          <w:sz w:val="28"/>
          <w:szCs w:val="28"/>
        </w:rPr>
        <w:t xml:space="preserve">Признаки наличия взрывных устройств: </w:t>
      </w:r>
      <w:r w:rsidRPr="00471798">
        <w:rPr>
          <w:sz w:val="28"/>
          <w:szCs w:val="28"/>
        </w:rPr>
        <w:t xml:space="preserve">Бесхозные сумки, свертки, портфели, чемоданы, ящики, мешки, коробки. Припаркованные вблизи зданий автомашины, не известные жильцам. Наличие па бесхозных предметах проводов, </w:t>
      </w:r>
      <w:proofErr w:type="spellStart"/>
      <w:r w:rsidRPr="00471798">
        <w:rPr>
          <w:sz w:val="28"/>
          <w:szCs w:val="28"/>
        </w:rPr>
        <w:t>изоленты</w:t>
      </w:r>
      <w:proofErr w:type="spellEnd"/>
      <w:r w:rsidRPr="00471798">
        <w:rPr>
          <w:sz w:val="28"/>
          <w:szCs w:val="28"/>
        </w:rPr>
        <w:t>, батарейки. Шум из обнаруженного предмета (щелчки, тиканье часов). Растяжки из проволоки, веревки, шпагата. Необычное размещение бесхозного предмета. Специфический, не свойственный окружающей местности, запах.</w:t>
      </w:r>
    </w:p>
    <w:p w:rsidR="00471798" w:rsidRPr="00471798" w:rsidRDefault="00471798" w:rsidP="005D7359">
      <w:pPr>
        <w:pStyle w:val="a3"/>
        <w:spacing w:before="0" w:beforeAutospacing="0" w:after="0" w:afterAutospacing="0"/>
        <w:ind w:firstLine="709"/>
        <w:rPr>
          <w:sz w:val="28"/>
          <w:szCs w:val="28"/>
        </w:rPr>
      </w:pPr>
      <w:r w:rsidRPr="00471798">
        <w:rPr>
          <w:rStyle w:val="a5"/>
          <w:b/>
          <w:bCs/>
          <w:sz w:val="28"/>
          <w:szCs w:val="28"/>
        </w:rPr>
        <w:t>Меры безопасности по повышению защищенности от возникновения угрозы взрыва:</w:t>
      </w:r>
      <w:r w:rsidRPr="00471798">
        <w:rPr>
          <w:sz w:val="28"/>
          <w:szCs w:val="28"/>
        </w:rPr>
        <w:t xml:space="preserve"> Большая часть зданий, в том числе учебных корпусов, снабжены системами безопасности. Замки на окнах и дверях, наружное освещение и прочее служат повышению безопасности здания и его обитателей. Большое значение имеет внешняя конфигурация здания. Установка ограждения и освещения, а также ведение видеонаблюдения </w:t>
      </w:r>
      <w:r w:rsidRPr="00471798">
        <w:rPr>
          <w:sz w:val="28"/>
          <w:szCs w:val="28"/>
        </w:rPr>
        <w:lastRenderedPageBreak/>
        <w:t xml:space="preserve">существенно снижают вероятность террористического акта. Суровая реальность нынешнего дня – это взрывные устройства, доставляемые в автомобиле или оставленные в нем. Если возможно, стоянку автомобилей следует размещать на расстоянии не менее 100 метров от зданий. Если это невозможно, ближе к зданию следует парковать машины сотрудников с опознавательными знаками, а дальше ставить машины посетителей. Густой кустарник и вьющиеся растения не должны быть высокими, что уменьшит вероятность их использования в качестве укрытия для преступников или взрывных устройств. Ящики для цветов на окнах и цветочницы представляют собой идеальное место для размещения взрывного устройства. По возможности, их нужно убрать. Двери следует установить петлями внутрь помещения, чтобы их невозможно было снять. Двери из цельного дерева или обитые металлом обеспечивают гораздо более высокую степень защиты, чем полые деревянные двери. Стальной дверной косяк, который хорошо подогнан под дверь, также важен, как и конструкция самой двери. Идеальным с точки зрения безопасности является здание без окон. Хорошую защиту от несанкционированного проникновения могут обеспечить решетки на окнах и стальные ставни. Важно, чтобы отверстия в решетках были достаточно мелкими, в противном случае взрывное устройство можно подложить в здание, находясь снаружи. Необходимо также защитить вентиляционные отверстия, оконные перекрытия и слуховые окна. Обслуживающий персонал должен обращать внимание на людей с необычным поведением, а также на предметы или свертки, которые выглядят подозрительно или лежат в необычном месте. Следует установить наблюдение за потенциальными укрытиями (например, лестничными пролетами, туалетами и любыми пустыми помещениями), которые могут быть использованы террористами. Двери или входы в такие помещения, как котельные, комнаты приема почты, компьютерные помещения, коммутаторные и служебные помещения лифтеров, должны быть заперты, если в них никого нет. Важно выработать процедуру отчетности за пользование ключами. В случае утери ключа следует сменить замки. Важно также соблюдать чистоту в помещении и на прилегающей территории. Урны и мусорные ящики должны регулярно освобождаться от содержимого: бомбу или другое взрывное устройство легко спрятать в мусоре. Воспламеняемые материалы следует правильно утилизировать или хранить в защищенном месте, если предполагается их дальнейшее использование. Входы и выходы стоит переоборудовать с минимальными затратами таким образом, чтобы пропускать всех входящих и выходящих через вахтера. Все, кто входит в здание, должны расписываться в журнале, где указывается фамилия сотрудника, к которому пришел посетитель, и номер его комнаты. После этого вахтер должен связаться с указанным сотрудником и сообщить ему имя ожидающего его посетителя. Сотрудник может сам спуститься в вестибюль, если цель визита не ясна. В эту процедуру можно также включить практику росписи при выходе из здания. Такие меры могут вызвать недовольство посетителей. Главное, что вахтеру необходимо делать в таких ситуациях, это </w:t>
      </w:r>
      <w:r w:rsidRPr="00471798">
        <w:rPr>
          <w:sz w:val="28"/>
          <w:szCs w:val="28"/>
        </w:rPr>
        <w:lastRenderedPageBreak/>
        <w:t>объяснять посетителям, что все это предпринимается в целях их же собственной безопасности. Можно также вывесить объявление о том, что в здании введены определенные меры безопасности.</w:t>
      </w:r>
    </w:p>
    <w:p w:rsidR="00961F53" w:rsidRPr="00471798" w:rsidRDefault="00961F53" w:rsidP="005D7359">
      <w:pPr>
        <w:spacing w:after="0" w:line="240" w:lineRule="auto"/>
        <w:ind w:firstLine="709"/>
        <w:rPr>
          <w:sz w:val="28"/>
          <w:szCs w:val="28"/>
        </w:rPr>
      </w:pPr>
    </w:p>
    <w:sectPr w:rsidR="00961F53" w:rsidRPr="004717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471798"/>
    <w:rsid w:val="00471798"/>
    <w:rsid w:val="005D7359"/>
    <w:rsid w:val="00961F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179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71798"/>
    <w:rPr>
      <w:b/>
      <w:bCs/>
    </w:rPr>
  </w:style>
  <w:style w:type="character" w:styleId="a5">
    <w:name w:val="Emphasis"/>
    <w:basedOn w:val="a0"/>
    <w:uiPriority w:val="20"/>
    <w:qFormat/>
    <w:rsid w:val="00471798"/>
    <w:rPr>
      <w:i/>
      <w:iCs/>
    </w:rPr>
  </w:style>
</w:styles>
</file>

<file path=word/webSettings.xml><?xml version="1.0" encoding="utf-8"?>
<w:webSettings xmlns:r="http://schemas.openxmlformats.org/officeDocument/2006/relationships" xmlns:w="http://schemas.openxmlformats.org/wordprocessingml/2006/main">
  <w:divs>
    <w:div w:id="174175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836</Words>
  <Characters>4767</Characters>
  <Application>Microsoft Office Word</Application>
  <DocSecurity>0</DocSecurity>
  <Lines>39</Lines>
  <Paragraphs>11</Paragraphs>
  <ScaleCrop>false</ScaleCrop>
  <Company>Microsoft</Company>
  <LinksUpToDate>false</LinksUpToDate>
  <CharactersWithSpaces>5592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2017-06-21T13:53:00Z</dcterms:created>
  <dcterms:modified xsi:type="dcterms:W3CDTF">2017-06-21T13:54:00Z</dcterms:modified>
</cp:coreProperties>
</file>